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220" w:lineRule="atLeas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before="312" w:line="4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价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连云港师范高等专科学校就2023年《学生手册》设计及印刷项目组织询价采购活动，欢迎符合资质条件的供应商参与。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40" w:lineRule="exact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一、项目名称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：连云港师范高等专科学校2023年《学生手册》设计及印刷项目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 w:rightChars="0" w:firstLine="723" w:firstLineChars="200"/>
        <w:textAlignment w:val="auto"/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二、采购预算：</w:t>
      </w:r>
      <w:r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  <w:t>10元/册，约3900册，共计约39000元。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40" w:lineRule="exact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三、采购内容：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1.采购需求：</w:t>
      </w: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6870" w:type="dxa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250克铜版纸彩色印刷，封皮覆膜，须简单设计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内页纸张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80克全木浆双胶纸，黑白印刷；须简单设计排版；文字内容由学校提供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装    订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无线胶装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成品尺寸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32开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成品页数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约300页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成品效果</w:t>
            </w:r>
          </w:p>
        </w:tc>
        <w:tc>
          <w:tcPr>
            <w:tcW w:w="6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0" w:firstLineChars="0"/>
              <w:jc w:val="left"/>
              <w:textAlignment w:val="auto"/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2312" w:hAnsi="方正楷体_GB2312" w:eastAsia="方正楷体_GB2312" w:cs="方正楷体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封面彩色套印准确，版面干净无脏点，图片套印准确；内页文字清晰、准确，墨色均匀无色差，装订平整，书脊准确。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2.交付时间：2023年9月13日前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3.交付地点：连云港师范高等专科学校内，具体地点由用户指定。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40" w:lineRule="exact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四、参与询价的供应商应具备的资格条件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（供应商自行对照如下资格条件并对此负责，提交报价文件时无须提供）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1.具备独立承担民事责任的能力；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2.具有良好的商业信誉；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4.有依法交纳税收和社会保障资金的良好记录；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5.供应商参加本次采购活动前三年内，在经营活动中没有重大违法记录；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6.供应商应为市财政公布的公务印制定点企业；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7.法律、行政法规规定的其他条件。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40" w:lineRule="exact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五、报价：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所有报价均用人民币表示,所报价格是交付地的验收价格，其总价即为履行合同的固定价格，包括运输、安装、调试、检验、培训、税金和保险等一切费用。报价为一次报出不再更改的价格。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宋体"/>
          <w:b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连云港师范高等专科学校2023年《学生手册》设计及印刷单价报价为：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元/册，总价报价为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宋体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宋体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line="920" w:lineRule="exact"/>
        <w:ind w:firstLine="2560" w:firstLineChars="8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供应商名称：XXX（盖单位公章）</w:t>
      </w:r>
    </w:p>
    <w:p>
      <w:pPr>
        <w:adjustRightInd w:val="0"/>
        <w:snapToGrid w:val="0"/>
        <w:spacing w:line="920" w:lineRule="exact"/>
        <w:ind w:firstLine="1600" w:firstLineChars="5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法定代表人或授权代表（签字或盖章）：XXX</w:t>
      </w:r>
    </w:p>
    <w:p>
      <w:pPr>
        <w:adjustRightInd w:val="0"/>
        <w:snapToGrid w:val="0"/>
        <w:spacing w:line="920" w:lineRule="exact"/>
        <w:ind w:firstLine="2560" w:firstLineChars="8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日      期：XXX年XXX月XXX日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E3125-B8FE-4834-8C37-7655B4CC83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F6E7A6-CEE9-4BEC-BFC4-2B833A977D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317605-1F49-4149-844C-425CE95C6E5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80CA5D-173D-485D-AD21-948FFF7CDE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D8BFD82-89A7-42B8-A279-5ED2072EC0B2}"/>
  </w:font>
  <w:font w:name="启功行楷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TJlNDlmYzVhY2Q2NTdkYjVmNGMxM2MzNzA2YTYifQ=="/>
  </w:docVars>
  <w:rsids>
    <w:rsidRoot w:val="1FBA1BB7"/>
    <w:rsid w:val="1FBA1BB7"/>
    <w:rsid w:val="23120828"/>
    <w:rsid w:val="241E3F25"/>
    <w:rsid w:val="30D2349F"/>
    <w:rsid w:val="355B3231"/>
    <w:rsid w:val="36922369"/>
    <w:rsid w:val="64C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2023-08-10T07:19:00Z</dcterms:created>
  <dc:creator>Mendypp</dc:creator>
  <cp:lastModifiedBy>一两风</cp:lastModifiedBy>
  <dcterms:modified xsi:type="dcterms:W3CDTF">2023-08-10T09:59:24Z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854E234312A54DF0B8D23729AA1BE0CF_11</vt:lpwstr>
  </property>
</Properties>
</file>